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270" w:lineRule="atLeast"/>
        <w:ind w:left="0" w:right="0"/>
        <w:jc w:val="center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</w:rPr>
        <w:t>20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20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</w:rPr>
        <w:t>年省级教学改革研究项目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申报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sz w:val="31"/>
          <w:szCs w:val="31"/>
          <w:shd w:val="clear" w:fill="FFFFFF"/>
        </w:rPr>
        <w:t>遴选结果</w:t>
      </w:r>
    </w:p>
    <w:bookmarkEnd w:id="0"/>
    <w:tbl>
      <w:tblPr>
        <w:tblStyle w:val="4"/>
        <w:tblW w:w="7845" w:type="dxa"/>
        <w:tblCellSpacing w:w="0" w:type="dxa"/>
        <w:tblInd w:w="3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4920"/>
        <w:gridCol w:w="1020"/>
        <w:gridCol w:w="11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项　　目　　名　　称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主持人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项目类型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1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 xml:space="preserve">基于在线课程平台等信息化技术强化创新人才培养的“四结合”研讨式教学模式创新与实践 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闫荣玲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2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云课堂环境下基于BOPPPS教学模型 《通信原理》混合式教学研究与实践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邵金侠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3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面向“金课”的高等数学教学改革研究与实践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黄燕平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4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基于新工科应用型人才培养的《细胞工程》课程多维立体式教学研究与实践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余响华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5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“金课”视域下应用型本科院校财务管理课程混合式教学模式实践探讨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蒋甲樱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6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工程教育认证视域下软件工程专业数据库课程群建设的研究与实践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韦美雁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7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线上线下混合模式在《有机化学》课程思政改革中的实践研究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吴超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8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面向应用型创新人才培养的《生物化工》专业核心课程教学改革与实践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廖云辉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9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共享经济背景下地方高校管理类课程实践教学模式创新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焦娟妮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10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工程教育认证背景下大数据专业课程体系与毕业要求达成机制研究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段华斌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11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基于CDIO理念的地方高校土建类应用型创新人才培养模式研究与实践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李丽民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12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“课程思政+新工科”视域下土建类专业协同驱动创新人才培养模式的探究与实践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何永红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13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基于OBE理论的地方高校大学体育教学改革研究与实践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郑华艳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14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高校思政课线上教学的自我效能感提升研究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吴俊平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15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“以本为本”背景下地方本科院校秘书学专业人才培养模式研究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何建良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16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区域非物质文化遗产在地方高校设计类课程中的融合创新和应用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刘春侠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金课背景下的字料库建设及其在汉语课堂教学中的应用研究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熊加全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基于OBE理念的英语专业口语课程混合式教学改革研究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彭宁红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奥尔夫教学法与地方高校音乐教育融合的途径研究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许迪迪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ODDSE五步教学法在视觉传达设计课程教学中的理论与实践研究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左文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地方优秀文化融入高校旅游专业课课程思政”教学改革与实践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曾荣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国学系列课程思政育人的探索与实践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周平尚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地方高校广播电视学专业课程思政的教育实践研究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刘芝庭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基于“新文科”的地方文化资源融入传媒类专业实践教学研究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丁陆爱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基于开放实验室的应用型网络安全人才培养模式的研究与实践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段国云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基于“三全育人”理念的组织育人体系构建与实践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林泽红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普通项目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教育供给侧视域下地方性本科院校大学英语课程思政改革研究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胡维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公共英语项目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“金课”背景下大学英语读写课程教学改革与研究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郭娟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公共英语项目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后疫情时代下“国培计划”体育教师继续教育混合式培训模式研究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卢丹旭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继续教育项目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供给侧改革视域下地方高校非学历教育发展路径研究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王永春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  <w:t>继续教育项目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原典导读融入汉语言文学课程教学的研究与实践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周欣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  <w:t>湘潭大学对口支援项目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tblCellSpacing w:w="0" w:type="dxa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49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“金课”建设背景下《中国共产党思想政治教育史》课程教学改革研究</w:t>
            </w:r>
          </w:p>
        </w:tc>
        <w:tc>
          <w:tcPr>
            <w:tcW w:w="102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val="en-US" w:eastAsia="zh-CN"/>
              </w:rPr>
              <w:t>李定坤</w:t>
            </w:r>
          </w:p>
        </w:tc>
        <w:tc>
          <w:tcPr>
            <w:tcW w:w="1185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color w:val="auto"/>
                <w:sz w:val="24"/>
                <w:szCs w:val="24"/>
                <w:lang w:eastAsia="zh-CN"/>
              </w:rPr>
              <w:t>湘潭大学对口支援项目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240" w:firstLine="480"/>
        <w:rPr>
          <w:rFonts w:hint="eastAsia" w:ascii="仿宋_GB2312" w:hAnsi="宋体" w:eastAsia="仿宋_GB2312" w:cs="仿宋_GB2312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仿宋_GB2312" w:hAnsi="宋体" w:eastAsia="仿宋_GB2312" w:cs="仿宋_GB2312"/>
          <w:b w:val="0"/>
          <w:i w:val="0"/>
          <w:caps w:val="0"/>
          <w:color w:val="auto"/>
          <w:spacing w:val="0"/>
          <w:sz w:val="24"/>
          <w:szCs w:val="24"/>
          <w:shd w:val="clear" w:fill="FFFFFF"/>
        </w:rPr>
        <w:t>　　</w:t>
      </w:r>
      <w:r>
        <w:rPr>
          <w:rFonts w:hint="eastAsia" w:ascii="仿宋_GB2312" w:hAnsi="宋体" w:eastAsia="仿宋_GB2312" w:cs="仿宋_GB2312"/>
          <w:b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            </w:t>
      </w:r>
    </w:p>
    <w:p/>
    <w:sectPr>
      <w:pgSz w:w="11906" w:h="16838"/>
      <w:pgMar w:top="1531" w:right="1800" w:bottom="1531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FB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2020-07-08T08:30:00Z</dcterms:created>
  <dc:creator>Administrator</dc:creator>
  <cp:lastModifiedBy>飛天小豬萌萌噠</cp:lastModifiedBy>
  <dcterms:modified xsi:type="dcterms:W3CDTF">2020-07-08T08:30:16Z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